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7" w:rsidRDefault="00746B37">
      <w:pPr>
        <w:rPr>
          <w:b/>
          <w:sz w:val="28"/>
          <w:szCs w:val="28"/>
        </w:rPr>
      </w:pPr>
      <w:bookmarkStart w:id="0" w:name="_GoBack"/>
      <w:bookmarkEnd w:id="0"/>
    </w:p>
    <w:p w:rsidR="008D150F" w:rsidRDefault="00A40A5A">
      <w:pPr>
        <w:rPr>
          <w:b/>
          <w:sz w:val="28"/>
          <w:szCs w:val="28"/>
        </w:rPr>
      </w:pPr>
      <w:r w:rsidRPr="000D15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F725202" wp14:editId="6FC0EBC5">
            <wp:simplePos x="0" y="0"/>
            <wp:positionH relativeFrom="margin">
              <wp:posOffset>4258945</wp:posOffset>
            </wp:positionH>
            <wp:positionV relativeFrom="paragraph">
              <wp:posOffset>-645160</wp:posOffset>
            </wp:positionV>
            <wp:extent cx="1496060" cy="1390650"/>
            <wp:effectExtent l="171450" t="171450" r="389890" b="361950"/>
            <wp:wrapTight wrapText="bothSides">
              <wp:wrapPolygon edited="0">
                <wp:start x="3025" y="-2663"/>
                <wp:lineTo x="-2475" y="-2071"/>
                <wp:lineTo x="-2475" y="22784"/>
                <wp:lineTo x="1650" y="26334"/>
                <wp:lineTo x="1650" y="26926"/>
                <wp:lineTo x="22829" y="26926"/>
                <wp:lineTo x="23104" y="26334"/>
                <wp:lineTo x="26679" y="21896"/>
                <wp:lineTo x="26954" y="1184"/>
                <wp:lineTo x="23104" y="-2071"/>
                <wp:lineTo x="21453" y="-2663"/>
                <wp:lineTo x="3025" y="-2663"/>
              </wp:wrapPolygon>
            </wp:wrapTight>
            <wp:docPr id="3" name="Afbeelding 3" descr="https://lh3.googleusercontent.com/qv3YH9mYKJ_3j9S0Q6OvaOk7TT3Sgi1zqUSQyQqvnVU8wxFS-1nPS6FPUzkMN53ddQfCAwYWiM_xZPCQ1GT04gLh3xG62dvMXNE3RmCBndMpbQQ_RDQCTEGtoiG5sxW3ouAj6bIpgoxgf9r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v3YH9mYKJ_3j9S0Q6OvaOk7TT3Sgi1zqUSQyQqvnVU8wxFS-1nPS6FPUzkMN53ddQfCAwYWiM_xZPCQ1GT04gLh3xG62dvMXNE3RmCBndMpbQQ_RDQCTEGtoiG5sxW3ouAj6bIpgoxgf9rz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25A" w:rsidRDefault="00746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FUNCTIE</w:t>
      </w:r>
      <w:r w:rsidR="00E45847">
        <w:rPr>
          <w:b/>
          <w:sz w:val="28"/>
          <w:szCs w:val="28"/>
        </w:rPr>
        <w:t>SCHETS</w:t>
      </w:r>
      <w:r>
        <w:rPr>
          <w:b/>
          <w:sz w:val="28"/>
          <w:szCs w:val="28"/>
        </w:rPr>
        <w:br/>
      </w:r>
      <w:r w:rsidR="00050F85">
        <w:rPr>
          <w:b/>
          <w:sz w:val="28"/>
          <w:szCs w:val="28"/>
        </w:rPr>
        <w:t>DAGELIJKSE LEIDING BVVB</w:t>
      </w:r>
    </w:p>
    <w:p w:rsidR="00746B37" w:rsidRDefault="00746B37">
      <w:pPr>
        <w:rPr>
          <w:b/>
          <w:sz w:val="28"/>
          <w:szCs w:val="28"/>
        </w:rPr>
      </w:pP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  <w:r w:rsidRPr="00050F85">
        <w:rPr>
          <w:sz w:val="24"/>
          <w:szCs w:val="28"/>
        </w:rPr>
        <w:t>Het bestuur van de BVVB is op zoek naar een verantwoordelijke bestuurder voor d</w:t>
      </w:r>
      <w:r w:rsidR="00A44297">
        <w:rPr>
          <w:sz w:val="24"/>
          <w:szCs w:val="28"/>
        </w:rPr>
        <w:t>e dagelijkse leiding van de BVVB</w:t>
      </w:r>
      <w:r w:rsidRPr="00050F85">
        <w:rPr>
          <w:sz w:val="24"/>
          <w:szCs w:val="28"/>
        </w:rPr>
        <w:t>.</w:t>
      </w: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  <w:r w:rsidRPr="00050F85">
        <w:rPr>
          <w:sz w:val="24"/>
          <w:szCs w:val="28"/>
        </w:rPr>
        <w:t xml:space="preserve">De bestuurder heeft affiniteit met VvE beheer, onderhoudswerkzaamheden van gebouwen en infrastructurele voorzieningen die op het beheer van vastgoed van toepassing zijn. Tevens heeft hij/zij een goed gevoel voor bestuurlijke zaken en is in staat besluiten om te zetten in adequate opvolging. Hij/zij heeft affiniteit met de VvE wet- en regelgeving en begrijpt de wettelijke kaders van waaruit een VvE beheerder werkt. </w:t>
      </w: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  <w:r w:rsidRPr="00050F85">
        <w:rPr>
          <w:sz w:val="24"/>
          <w:szCs w:val="28"/>
        </w:rPr>
        <w:t xml:space="preserve">Verantwoording zal de bestuurder moeten afleggen aan het bestuur van de BVVB en indirect de aangesloten leden. </w:t>
      </w: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</w:p>
    <w:p w:rsidR="00050F85" w:rsidRPr="00050F85" w:rsidRDefault="00050F85" w:rsidP="00A44297">
      <w:pPr>
        <w:spacing w:line="276" w:lineRule="auto"/>
        <w:contextualSpacing/>
        <w:jc w:val="both"/>
        <w:rPr>
          <w:b/>
          <w:sz w:val="24"/>
          <w:szCs w:val="28"/>
        </w:rPr>
      </w:pPr>
      <w:r w:rsidRPr="00050F85">
        <w:rPr>
          <w:b/>
          <w:sz w:val="24"/>
          <w:szCs w:val="28"/>
        </w:rPr>
        <w:t>Functie-eisen:</w:t>
      </w:r>
    </w:p>
    <w:p w:rsidR="00050F85" w:rsidRPr="00050F85" w:rsidRDefault="00050F85" w:rsidP="00A44297">
      <w:pPr>
        <w:spacing w:line="276" w:lineRule="auto"/>
        <w:contextualSpacing/>
        <w:jc w:val="both"/>
        <w:rPr>
          <w:sz w:val="24"/>
          <w:szCs w:val="28"/>
        </w:rPr>
      </w:pPr>
      <w:r w:rsidRPr="00050F85">
        <w:rPr>
          <w:sz w:val="24"/>
          <w:szCs w:val="28"/>
        </w:rPr>
        <w:t>Om deze rol goed te kunnen vervullen dient de kandidaat te beschikken over de volgende specifieke competenties: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Goede communicatieve &amp; Pr-vaardigheden;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Politieke sensitiviteit: doorzien van VvE beheerders processen, zien van kansen en gevaren en beschikken over verbindend vermogen;</w:t>
      </w:r>
    </w:p>
    <w:p w:rsidR="00050F85" w:rsidRPr="003C631F" w:rsidRDefault="00050F85" w:rsidP="00A44297">
      <w:pPr>
        <w:pStyle w:val="Lijstalinea"/>
        <w:numPr>
          <w:ilvl w:val="0"/>
          <w:numId w:val="3"/>
        </w:numPr>
        <w:spacing w:line="276" w:lineRule="auto"/>
        <w:jc w:val="both"/>
        <w:rPr>
          <w:sz w:val="24"/>
          <w:szCs w:val="28"/>
        </w:rPr>
      </w:pPr>
      <w:r w:rsidRPr="003C631F">
        <w:rPr>
          <w:sz w:val="24"/>
          <w:szCs w:val="28"/>
        </w:rPr>
        <w:t>Verbinden: Geeft richting en binding aan een groep. Brengt doeltreffende</w:t>
      </w:r>
      <w:r w:rsidR="003C631F" w:rsidRPr="003C631F">
        <w:rPr>
          <w:sz w:val="24"/>
          <w:szCs w:val="28"/>
        </w:rPr>
        <w:t xml:space="preserve"> </w:t>
      </w:r>
      <w:r w:rsidRPr="003C631F">
        <w:rPr>
          <w:sz w:val="24"/>
          <w:szCs w:val="28"/>
        </w:rPr>
        <w:t>samenwerkingsverbanden tot stand en handhaaft deze, fungeert als (ver)bindende schakel en bruggenbouwer;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 xml:space="preserve">Visie: Vermogen zaken in een breder kader te zetten en uit te dragen; conceptueel en beleidsmatig </w:t>
      </w:r>
      <w:r w:rsidR="003C631F">
        <w:rPr>
          <w:sz w:val="24"/>
          <w:szCs w:val="28"/>
        </w:rPr>
        <w:t xml:space="preserve">te </w:t>
      </w:r>
      <w:r w:rsidRPr="00050F85">
        <w:rPr>
          <w:sz w:val="24"/>
          <w:szCs w:val="28"/>
        </w:rPr>
        <w:t>denken met daarbij de lange termijn voor ogen;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Affiniteit met onderhoudswerkzaamheden van gebouwen en infrastructurele voorzieningen;</w:t>
      </w:r>
    </w:p>
    <w:p w:rsidR="00746B37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In staat zowel intern als extern de organisatie te vertegenwoordigen en de vastgestelde beleidsvisie uit te dragen.</w:t>
      </w:r>
    </w:p>
    <w:p w:rsidR="00050F85" w:rsidRPr="00050F85" w:rsidRDefault="00050F85" w:rsidP="00A44297">
      <w:pPr>
        <w:spacing w:line="276" w:lineRule="auto"/>
        <w:contextualSpacing/>
        <w:jc w:val="both"/>
        <w:rPr>
          <w:i/>
          <w:sz w:val="24"/>
          <w:szCs w:val="28"/>
        </w:rPr>
      </w:pPr>
    </w:p>
    <w:p w:rsidR="00050F85" w:rsidRPr="00050F85" w:rsidRDefault="00050F85" w:rsidP="00A44297">
      <w:pPr>
        <w:spacing w:line="276" w:lineRule="auto"/>
        <w:contextualSpacing/>
        <w:jc w:val="both"/>
        <w:rPr>
          <w:b/>
          <w:sz w:val="24"/>
          <w:szCs w:val="28"/>
        </w:rPr>
      </w:pPr>
      <w:r w:rsidRPr="00050F85">
        <w:rPr>
          <w:b/>
          <w:sz w:val="24"/>
          <w:szCs w:val="28"/>
        </w:rPr>
        <w:t>Taken: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Aansturen, geeft opvolging aan de uitvoering van de dagelijkse zaken;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Bevorderen van de samenwerking tussen de diverse partijen in de VvE vastgoedsector;</w:t>
      </w:r>
    </w:p>
    <w:p w:rsidR="00050F85" w:rsidRPr="00050F85" w:rsidRDefault="00050F85" w:rsidP="00A44297">
      <w:pPr>
        <w:pStyle w:val="Lijstalinea"/>
        <w:numPr>
          <w:ilvl w:val="0"/>
          <w:numId w:val="4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lastRenderedPageBreak/>
        <w:t xml:space="preserve">Verantwoordelijk </w:t>
      </w:r>
      <w:r w:rsidR="003C631F">
        <w:rPr>
          <w:sz w:val="24"/>
          <w:szCs w:val="28"/>
        </w:rPr>
        <w:t xml:space="preserve">voor </w:t>
      </w:r>
      <w:r w:rsidRPr="00050F85">
        <w:rPr>
          <w:sz w:val="24"/>
          <w:szCs w:val="28"/>
        </w:rPr>
        <w:t>bewak</w:t>
      </w:r>
      <w:r w:rsidR="003C631F">
        <w:rPr>
          <w:sz w:val="24"/>
          <w:szCs w:val="28"/>
        </w:rPr>
        <w:t>ing</w:t>
      </w:r>
      <w:r w:rsidRPr="00050F85">
        <w:rPr>
          <w:sz w:val="24"/>
          <w:szCs w:val="28"/>
        </w:rPr>
        <w:t xml:space="preserve"> van de voortgang van het beleidsplan;</w:t>
      </w:r>
    </w:p>
    <w:p w:rsidR="00050F85" w:rsidRPr="003C631F" w:rsidRDefault="00050F85" w:rsidP="00A44297">
      <w:pPr>
        <w:pStyle w:val="Lijstalinea"/>
        <w:numPr>
          <w:ilvl w:val="0"/>
          <w:numId w:val="5"/>
        </w:numPr>
        <w:spacing w:line="276" w:lineRule="auto"/>
        <w:jc w:val="both"/>
        <w:rPr>
          <w:sz w:val="24"/>
          <w:szCs w:val="28"/>
        </w:rPr>
      </w:pPr>
      <w:r w:rsidRPr="003C631F">
        <w:rPr>
          <w:sz w:val="24"/>
          <w:szCs w:val="28"/>
        </w:rPr>
        <w:t xml:space="preserve">Zorgt voor een goede in- en externe vertegenwoordiging van de </w:t>
      </w:r>
      <w:r w:rsidR="003C631F" w:rsidRPr="003C631F">
        <w:rPr>
          <w:sz w:val="24"/>
          <w:szCs w:val="28"/>
        </w:rPr>
        <w:t xml:space="preserve">BVVB en </w:t>
      </w:r>
      <w:r w:rsidRPr="003C631F">
        <w:rPr>
          <w:sz w:val="24"/>
          <w:szCs w:val="28"/>
        </w:rPr>
        <w:t>representeert de</w:t>
      </w:r>
      <w:r w:rsidR="003C631F" w:rsidRPr="003C631F">
        <w:rPr>
          <w:sz w:val="24"/>
          <w:szCs w:val="28"/>
        </w:rPr>
        <w:t xml:space="preserve"> </w:t>
      </w:r>
      <w:r w:rsidRPr="003C631F">
        <w:rPr>
          <w:sz w:val="24"/>
          <w:szCs w:val="28"/>
        </w:rPr>
        <w:t>BVVB naar externen;</w:t>
      </w:r>
    </w:p>
    <w:p w:rsidR="00050F85" w:rsidRPr="00050F85" w:rsidRDefault="00050F85" w:rsidP="00A44297">
      <w:pPr>
        <w:pStyle w:val="Lijstalinea"/>
        <w:numPr>
          <w:ilvl w:val="0"/>
          <w:numId w:val="5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Relatiemanagement naar de aangesloten leden;</w:t>
      </w:r>
    </w:p>
    <w:p w:rsidR="00050F85" w:rsidRDefault="00050F85" w:rsidP="00A44297">
      <w:pPr>
        <w:pStyle w:val="Lijstalinea"/>
        <w:numPr>
          <w:ilvl w:val="0"/>
          <w:numId w:val="5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Werkt aan een verdere professionalisering, versterking en groei van de BVVB;</w:t>
      </w:r>
    </w:p>
    <w:p w:rsidR="00A44297" w:rsidRPr="00050F85" w:rsidRDefault="00A44297" w:rsidP="00A44297">
      <w:pPr>
        <w:pStyle w:val="Lijstalinea"/>
        <w:numPr>
          <w:ilvl w:val="0"/>
          <w:numId w:val="5"/>
        </w:numPr>
        <w:spacing w:line="276" w:lineRule="auto"/>
        <w:jc w:val="both"/>
        <w:rPr>
          <w:sz w:val="24"/>
          <w:szCs w:val="28"/>
        </w:rPr>
      </w:pPr>
      <w:r w:rsidRPr="00A44297">
        <w:rPr>
          <w:sz w:val="24"/>
          <w:szCs w:val="28"/>
        </w:rPr>
        <w:t>Professioneel en motiverend samenwerken met het secretariaat.</w:t>
      </w:r>
    </w:p>
    <w:p w:rsidR="00050F85" w:rsidRPr="00050F85" w:rsidRDefault="00050F85" w:rsidP="00A44297">
      <w:pPr>
        <w:pStyle w:val="Lijstalinea"/>
        <w:numPr>
          <w:ilvl w:val="0"/>
          <w:numId w:val="5"/>
        </w:numPr>
        <w:spacing w:line="276" w:lineRule="auto"/>
        <w:jc w:val="both"/>
        <w:rPr>
          <w:sz w:val="24"/>
          <w:szCs w:val="28"/>
        </w:rPr>
      </w:pPr>
      <w:r w:rsidRPr="00050F85">
        <w:rPr>
          <w:sz w:val="24"/>
          <w:szCs w:val="28"/>
        </w:rPr>
        <w:t>Periodiek bestuur informeren over stand van zaken.</w:t>
      </w:r>
    </w:p>
    <w:p w:rsidR="0015430A" w:rsidRDefault="0015430A" w:rsidP="00A44297">
      <w:pPr>
        <w:pStyle w:val="Lijstalinea"/>
        <w:spacing w:line="276" w:lineRule="auto"/>
        <w:rPr>
          <w:sz w:val="24"/>
          <w:szCs w:val="28"/>
        </w:rPr>
      </w:pPr>
    </w:p>
    <w:p w:rsidR="00D35339" w:rsidRDefault="00D35339" w:rsidP="00A44297">
      <w:pPr>
        <w:pStyle w:val="Lijstalinea"/>
        <w:spacing w:line="276" w:lineRule="auto"/>
        <w:rPr>
          <w:sz w:val="24"/>
          <w:szCs w:val="28"/>
        </w:rPr>
      </w:pPr>
    </w:p>
    <w:p w:rsidR="00D35339" w:rsidRPr="00050F85" w:rsidRDefault="00D35339" w:rsidP="00A44297">
      <w:pPr>
        <w:pStyle w:val="Lijstalinea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- - - </w:t>
      </w:r>
    </w:p>
    <w:p w:rsidR="0015430A" w:rsidRDefault="0015430A" w:rsidP="00A44297">
      <w:pPr>
        <w:pStyle w:val="Lijstalinea"/>
        <w:spacing w:line="276" w:lineRule="auto"/>
        <w:rPr>
          <w:sz w:val="28"/>
          <w:szCs w:val="28"/>
        </w:rPr>
      </w:pPr>
    </w:p>
    <w:p w:rsidR="0015430A" w:rsidRPr="00F8663E" w:rsidRDefault="0015430A" w:rsidP="00A44297">
      <w:pPr>
        <w:pStyle w:val="Lijstalinea"/>
        <w:spacing w:line="276" w:lineRule="auto"/>
        <w:rPr>
          <w:sz w:val="28"/>
          <w:szCs w:val="28"/>
        </w:rPr>
      </w:pPr>
    </w:p>
    <w:sectPr w:rsidR="0015430A" w:rsidRPr="00F866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CC" w:rsidRDefault="00B90BCC" w:rsidP="008D150F">
      <w:pPr>
        <w:spacing w:after="0" w:line="240" w:lineRule="auto"/>
      </w:pPr>
      <w:r>
        <w:separator/>
      </w:r>
    </w:p>
  </w:endnote>
  <w:endnote w:type="continuationSeparator" w:id="0">
    <w:p w:rsidR="00B90BCC" w:rsidRDefault="00B90BCC" w:rsidP="008D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0F" w:rsidRPr="008D150F" w:rsidRDefault="008D150F" w:rsidP="008D150F">
    <w:pPr>
      <w:tabs>
        <w:tab w:val="center" w:pos="4536"/>
        <w:tab w:val="right" w:pos="9072"/>
      </w:tabs>
      <w:spacing w:after="0" w:line="260" w:lineRule="auto"/>
      <w:rPr>
        <w:rFonts w:eastAsia="Trebuchet MS" w:cstheme="minorHAnsi"/>
        <w:szCs w:val="18"/>
      </w:rPr>
    </w:pPr>
    <w:r w:rsidRPr="008D150F">
      <w:rPr>
        <w:rFonts w:cstheme="minorHAnsi"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8B196E" wp14:editId="4C5B499B">
              <wp:simplePos x="0" y="0"/>
              <wp:positionH relativeFrom="column">
                <wp:posOffset>13970</wp:posOffset>
              </wp:positionH>
              <wp:positionV relativeFrom="paragraph">
                <wp:posOffset>83820</wp:posOffset>
              </wp:positionV>
              <wp:extent cx="5762625" cy="0"/>
              <wp:effectExtent l="0" t="0" r="9525" b="19050"/>
              <wp:wrapNone/>
              <wp:docPr id="2" name="Rechte verbindingslijn met pij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2" o:spid="_x0000_s1026" type="#_x0000_t32" style="position:absolute;margin-left:1.1pt;margin-top:6.6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">
              <v:stroke startarrowwidth="narrow" startarrowlength="short" endarrowwidth="narrow" endarrowlength="short"/>
            </v:shape>
          </w:pict>
        </mc:Fallback>
      </mc:AlternateContent>
    </w:r>
  </w:p>
  <w:p w:rsidR="008D150F" w:rsidRPr="008D150F" w:rsidRDefault="008D150F" w:rsidP="008D150F">
    <w:pPr>
      <w:tabs>
        <w:tab w:val="left" w:pos="4065"/>
        <w:tab w:val="center" w:pos="4536"/>
        <w:tab w:val="right" w:pos="9072"/>
      </w:tabs>
      <w:spacing w:after="0" w:line="260" w:lineRule="auto"/>
      <w:ind w:left="112"/>
      <w:rPr>
        <w:rFonts w:eastAsia="Verdana" w:cstheme="minorHAnsi"/>
        <w:sz w:val="20"/>
        <w:szCs w:val="16"/>
      </w:rPr>
    </w:pPr>
    <w:r w:rsidRPr="008D150F">
      <w:rPr>
        <w:rFonts w:eastAsia="Verdana" w:cstheme="minorHAnsi"/>
        <w:sz w:val="20"/>
        <w:szCs w:val="16"/>
      </w:rPr>
      <w:t xml:space="preserve">Bijlage </w:t>
    </w:r>
    <w:r w:rsidR="004908FF">
      <w:rPr>
        <w:rFonts w:eastAsia="Verdana" w:cstheme="minorHAnsi"/>
        <w:sz w:val="20"/>
        <w:szCs w:val="16"/>
      </w:rPr>
      <w:t>12</w:t>
    </w:r>
    <w:r w:rsidRPr="008D150F">
      <w:rPr>
        <w:rFonts w:eastAsia="Verdana" w:cstheme="minorHAnsi"/>
        <w:sz w:val="20"/>
        <w:szCs w:val="16"/>
      </w:rPr>
      <w:t xml:space="preserve"> – Functieschets Dagelijkse leiding d.d. 18 april 2019</w:t>
    </w:r>
    <w:r w:rsidRPr="008D150F">
      <w:rPr>
        <w:rFonts w:eastAsia="Verdana" w:cstheme="minorHAnsi"/>
        <w:sz w:val="20"/>
        <w:szCs w:val="16"/>
      </w:rPr>
      <w:tab/>
      <w:t xml:space="preserve">Pagina </w:t>
    </w:r>
    <w:r w:rsidRPr="008D150F">
      <w:rPr>
        <w:rFonts w:eastAsia="Verdana" w:cstheme="minorHAnsi"/>
        <w:sz w:val="20"/>
        <w:szCs w:val="16"/>
      </w:rPr>
      <w:fldChar w:fldCharType="begin"/>
    </w:r>
    <w:r w:rsidRPr="008D150F">
      <w:rPr>
        <w:rFonts w:eastAsia="Verdana" w:cstheme="minorHAnsi"/>
        <w:sz w:val="20"/>
        <w:szCs w:val="16"/>
      </w:rPr>
      <w:instrText>PAGE</w:instrText>
    </w:r>
    <w:r w:rsidRPr="008D150F">
      <w:rPr>
        <w:rFonts w:eastAsia="Verdana" w:cstheme="minorHAnsi"/>
        <w:sz w:val="20"/>
        <w:szCs w:val="16"/>
      </w:rPr>
      <w:fldChar w:fldCharType="separate"/>
    </w:r>
    <w:r w:rsidR="004908FF">
      <w:rPr>
        <w:rFonts w:eastAsia="Verdana" w:cstheme="minorHAnsi"/>
        <w:noProof/>
        <w:sz w:val="20"/>
        <w:szCs w:val="16"/>
      </w:rPr>
      <w:t>2</w:t>
    </w:r>
    <w:r w:rsidRPr="008D150F">
      <w:rPr>
        <w:rFonts w:eastAsia="Verdana" w:cstheme="minorHAnsi"/>
        <w:sz w:val="20"/>
        <w:szCs w:val="16"/>
      </w:rPr>
      <w:fldChar w:fldCharType="end"/>
    </w:r>
    <w:r w:rsidRPr="008D150F">
      <w:rPr>
        <w:rFonts w:eastAsia="Verdana" w:cstheme="minorHAnsi"/>
        <w:sz w:val="20"/>
        <w:szCs w:val="16"/>
      </w:rPr>
      <w:t>/</w:t>
    </w:r>
    <w:r w:rsidRPr="008D150F">
      <w:rPr>
        <w:rFonts w:eastAsia="Verdana" w:cstheme="minorHAnsi"/>
        <w:sz w:val="20"/>
        <w:szCs w:val="16"/>
      </w:rPr>
      <w:fldChar w:fldCharType="begin"/>
    </w:r>
    <w:r w:rsidRPr="008D150F">
      <w:rPr>
        <w:rFonts w:eastAsia="Verdana" w:cstheme="minorHAnsi"/>
        <w:sz w:val="20"/>
        <w:szCs w:val="16"/>
      </w:rPr>
      <w:instrText>NUMPAGES</w:instrText>
    </w:r>
    <w:r w:rsidRPr="008D150F">
      <w:rPr>
        <w:rFonts w:eastAsia="Verdana" w:cstheme="minorHAnsi"/>
        <w:sz w:val="20"/>
        <w:szCs w:val="16"/>
      </w:rPr>
      <w:fldChar w:fldCharType="separate"/>
    </w:r>
    <w:r w:rsidR="004908FF">
      <w:rPr>
        <w:rFonts w:eastAsia="Verdana" w:cstheme="minorHAnsi"/>
        <w:noProof/>
        <w:sz w:val="20"/>
        <w:szCs w:val="16"/>
      </w:rPr>
      <w:t>2</w:t>
    </w:r>
    <w:r w:rsidRPr="008D150F">
      <w:rPr>
        <w:rFonts w:eastAsia="Verdana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CC" w:rsidRDefault="00B90BCC" w:rsidP="008D150F">
      <w:pPr>
        <w:spacing w:after="0" w:line="240" w:lineRule="auto"/>
      </w:pPr>
      <w:r>
        <w:separator/>
      </w:r>
    </w:p>
  </w:footnote>
  <w:footnote w:type="continuationSeparator" w:id="0">
    <w:p w:rsidR="00B90BCC" w:rsidRDefault="00B90BCC" w:rsidP="008D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90"/>
    <w:multiLevelType w:val="hybridMultilevel"/>
    <w:tmpl w:val="A82E7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462"/>
    <w:multiLevelType w:val="hybridMultilevel"/>
    <w:tmpl w:val="3084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56E0"/>
    <w:multiLevelType w:val="hybridMultilevel"/>
    <w:tmpl w:val="B1E29F98"/>
    <w:lvl w:ilvl="0" w:tplc="B1AA5C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8E1"/>
    <w:multiLevelType w:val="hybridMultilevel"/>
    <w:tmpl w:val="9E300C30"/>
    <w:lvl w:ilvl="0" w:tplc="B1AA5C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45C2"/>
    <w:multiLevelType w:val="hybridMultilevel"/>
    <w:tmpl w:val="E3862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7"/>
    <w:rsid w:val="000360CC"/>
    <w:rsid w:val="00050F85"/>
    <w:rsid w:val="0015430A"/>
    <w:rsid w:val="003C631F"/>
    <w:rsid w:val="004908FF"/>
    <w:rsid w:val="00527B17"/>
    <w:rsid w:val="005B5A67"/>
    <w:rsid w:val="00746B37"/>
    <w:rsid w:val="008D150F"/>
    <w:rsid w:val="00A11B45"/>
    <w:rsid w:val="00A3677B"/>
    <w:rsid w:val="00A40A5A"/>
    <w:rsid w:val="00A44297"/>
    <w:rsid w:val="00B90BCC"/>
    <w:rsid w:val="00D007F3"/>
    <w:rsid w:val="00D35339"/>
    <w:rsid w:val="00E41B91"/>
    <w:rsid w:val="00E45847"/>
    <w:rsid w:val="00F8663E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A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50F"/>
  </w:style>
  <w:style w:type="paragraph" w:styleId="Voettekst">
    <w:name w:val="footer"/>
    <w:basedOn w:val="Standaard"/>
    <w:link w:val="VoettekstChar"/>
    <w:uiPriority w:val="99"/>
    <w:unhideWhenUsed/>
    <w:rsid w:val="008D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A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B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50F"/>
  </w:style>
  <w:style w:type="paragraph" w:styleId="Voettekst">
    <w:name w:val="footer"/>
    <w:basedOn w:val="Standaard"/>
    <w:link w:val="VoettekstChar"/>
    <w:uiPriority w:val="99"/>
    <w:unhideWhenUsed/>
    <w:rsid w:val="008D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Yvette Nikolic</cp:lastModifiedBy>
  <cp:revision>2</cp:revision>
  <dcterms:created xsi:type="dcterms:W3CDTF">2019-05-10T10:58:00Z</dcterms:created>
  <dcterms:modified xsi:type="dcterms:W3CDTF">2019-05-10T10:58:00Z</dcterms:modified>
</cp:coreProperties>
</file>